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000000"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Surname awarded to the assessed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5DA359DA"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Mrázová</w:t>
            </w:r>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000000"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Name awarded to the assessed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5EBAE054" w:rsidR="002B3F30" w:rsidRDefault="002B3F30"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Mariana</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000000"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Degrees awarded to the assessed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325421C2" w:rsidR="002B3F30" w:rsidRPr="007E1DDE"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prof. MUDr. Mgr. PhD, MHA</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000000"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609FD6CE" w:rsidR="002B3F30" w:rsidRPr="005B40FD"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https://www.portalvs.sk/regzam/detail/12356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000000"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Area of assessment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05225F7B"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3.st. /Public Health, 3rd Degree</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000000"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Category of the research/ artistic/other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209B12D" w14:textId="77777777" w:rsidR="002B3F30" w:rsidRDefault="00F349D1" w:rsidP="002B3F30">
            <w:pPr>
              <w:pStyle w:val="Normlny1"/>
              <w:rPr>
                <w:rFonts w:ascii="Calibri" w:hAnsi="Calibri" w:cs="Calibri"/>
                <w:color w:val="000000"/>
                <w:sz w:val="16"/>
                <w:szCs w:val="16"/>
              </w:rPr>
            </w:pPr>
            <w:r>
              <w:rPr>
                <w:rFonts w:ascii="Calibri" w:hAnsi="Calibri" w:cs="Calibri"/>
                <w:color w:val="000000"/>
                <w:sz w:val="16"/>
                <w:szCs w:val="16"/>
              </w:rPr>
              <w:t xml:space="preserve">A+, V3 </w:t>
            </w:r>
            <w:r w:rsidR="002B3F30">
              <w:rPr>
                <w:rFonts w:ascii="Calibri" w:hAnsi="Calibri" w:cs="Calibri"/>
                <w:color w:val="000000"/>
                <w:sz w:val="16"/>
                <w:szCs w:val="16"/>
              </w:rPr>
              <w:t>vedecký výstup / scientific output</w:t>
            </w:r>
          </w:p>
          <w:p w14:paraId="23D2BBC3" w14:textId="77777777" w:rsidR="006E6A3C" w:rsidRDefault="006E6A3C" w:rsidP="002B3F30">
            <w:pPr>
              <w:pStyle w:val="Normlny1"/>
              <w:rPr>
                <w:rFonts w:ascii="Calibri" w:hAnsi="Calibri" w:cs="Calibri"/>
                <w:color w:val="000000"/>
                <w:sz w:val="16"/>
                <w:szCs w:val="16"/>
              </w:rPr>
            </w:pPr>
          </w:p>
          <w:p w14:paraId="39DA735F" w14:textId="4934F171" w:rsidR="006E6A3C" w:rsidRDefault="006E6A3C"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IF 4,303 - 2021</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62B026C8" w:rsidR="002B3F30" w:rsidRDefault="002B3F30"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2021</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000000"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77777777" w:rsidR="002B3F30" w:rsidRPr="00F349D1" w:rsidRDefault="002B3F30" w:rsidP="002B3F30">
            <w:pPr>
              <w:spacing w:after="0" w:line="240" w:lineRule="auto"/>
              <w:rPr>
                <w:rFonts w:ascii="Arial" w:eastAsia="Times New Roman" w:hAnsi="Arial" w:cs="Arial"/>
                <w:color w:val="333333"/>
                <w:sz w:val="16"/>
                <w:szCs w:val="16"/>
                <w:lang w:eastAsia="sk-SK"/>
              </w:rPr>
            </w:pPr>
            <w:r w:rsidRPr="00F349D1">
              <w:rPr>
                <w:rFonts w:ascii="Arial" w:hAnsi="Arial" w:cs="Arial"/>
                <w:color w:val="333333"/>
                <w:sz w:val="16"/>
                <w:szCs w:val="16"/>
              </w:rPr>
              <w:t>ID: 454741</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000000"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Hyperlink na záznam v CREPČ alebo CREUČ / Hyperlink to the record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624341C" w14:textId="77777777" w:rsidR="002B3F30" w:rsidRPr="002B3F30" w:rsidRDefault="00000000" w:rsidP="002B3F30">
            <w:pPr>
              <w:spacing w:after="0" w:line="240" w:lineRule="auto"/>
              <w:rPr>
                <w:rFonts w:ascii="Calibri" w:eastAsia="Times New Roman" w:hAnsi="Calibri" w:cs="Calibri"/>
                <w:sz w:val="16"/>
                <w:szCs w:val="16"/>
                <w:u w:val="single"/>
                <w:lang w:eastAsia="sk-SK"/>
              </w:rPr>
            </w:pPr>
            <w:hyperlink r:id="rId17" w:history="1">
              <w:r w:rsidR="002B3F30" w:rsidRPr="002B3F30">
                <w:rPr>
                  <w:rStyle w:val="Hypertextovprepojenie"/>
                  <w:rFonts w:ascii="Calibri" w:eastAsia="Times New Roman" w:hAnsi="Calibri" w:cs="Calibri"/>
                  <w:sz w:val="16"/>
                  <w:szCs w:val="16"/>
                  <w:lang w:eastAsia="sk-SK"/>
                </w:rPr>
                <w:t>https://app.crepc.sk/?fn=detailBiblioForm&amp;sid=BE76D303072710358669BDBF48</w:t>
              </w:r>
            </w:hyperlink>
          </w:p>
          <w:p w14:paraId="37B75E9E" w14:textId="226F4829" w:rsidR="002B3F30" w:rsidRPr="00E31F09" w:rsidRDefault="002B3F30" w:rsidP="002B3F30">
            <w:pPr>
              <w:spacing w:after="0" w:line="240" w:lineRule="auto"/>
              <w:rPr>
                <w:rFonts w:ascii="Calibri" w:eastAsia="Times New Roman" w:hAnsi="Calibri" w:cs="Calibri"/>
                <w:sz w:val="16"/>
                <w:szCs w:val="16"/>
                <w:lang w:eastAsia="sk-SK"/>
              </w:rPr>
            </w:pP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000000" w:rsidP="002B3F30">
            <w:pPr>
              <w:spacing w:after="0" w:line="240" w:lineRule="auto"/>
              <w:rPr>
                <w:rFonts w:ascii="Calibri" w:eastAsia="Times New Roman" w:hAnsi="Calibri" w:cs="Calibri"/>
                <w:sz w:val="16"/>
                <w:szCs w:val="16"/>
                <w:lang w:eastAsia="sk-SK"/>
              </w:rPr>
            </w:pPr>
            <w:hyperlink r:id="rId18" w:anchor="'poznamky_explanatory notes'!A1" w:history="1">
              <w:r w:rsidR="002B3F3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1F1F900A" w14:textId="77777777" w:rsidR="003248A9" w:rsidRDefault="003248A9" w:rsidP="003248A9">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https://www.scopus.com/results/authorNamesList.uri?sort=count-f&amp;src=al&amp;sid=154a3eaf3c59424b499654efb7b4a2b4&amp;sot=al&amp;sdt=al&amp;sl=44&amp;s=AUTHLASTNAME%28Mrazova%29+AND+AUTHFIRST%28Mariana%29&amp;st1=Mrazova&amp;st2=Mariana&amp;orcidId=&amp;selectionPageSearch=anl&amp;reselectAuthor=false&amp;activeFlag=true&amp;showDocument=false&amp;resultsPerPage=20&amp;offset=1&amp;jtp=false&amp;currentPage=1&amp;previousSelectionCount=0&amp;tooManySelections=false&amp;previousResultCount=0&amp;authSubject=LFSC&amp;authSubject=HLSC&amp;authSubject=PHSC&amp;authSubject=SOSC&amp;exactAuthorSearch=false&amp;showFullList=false&amp;authorPreferredName=&amp;origin=searchauthorfreelookup&amp;affiliationId=&amp;txGid=cd4ed9a6fb6620471e4fbcdfd4db5a05</w:t>
            </w:r>
          </w:p>
          <w:p w14:paraId="61F72AD9" w14:textId="22301C19" w:rsidR="002B3F30" w:rsidRPr="00E31F09" w:rsidRDefault="002B3F30" w:rsidP="002B3F30">
            <w:pPr>
              <w:spacing w:after="0" w:line="240" w:lineRule="auto"/>
              <w:rPr>
                <w:rFonts w:ascii="Calibri" w:eastAsia="Times New Roman" w:hAnsi="Calibri" w:cs="Calibri"/>
                <w:sz w:val="16"/>
                <w:szCs w:val="16"/>
                <w:lang w:eastAsia="sk-SK"/>
              </w:rPr>
            </w:pP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059D210A" w14:textId="419C0D39" w:rsidR="002B3F30" w:rsidRPr="00E31F09" w:rsidRDefault="00E91700" w:rsidP="00625186">
            <w:pPr>
              <w:spacing w:after="0" w:line="240" w:lineRule="auto"/>
              <w:rPr>
                <w:rFonts w:ascii="Calibri" w:eastAsia="Times New Roman" w:hAnsi="Calibri" w:cs="Calibri"/>
                <w:color w:val="000000"/>
                <w:sz w:val="16"/>
                <w:szCs w:val="16"/>
                <w:lang w:eastAsia="sk-SK"/>
              </w:rPr>
            </w:pPr>
            <w:r w:rsidRPr="00E91700">
              <w:rPr>
                <w:rFonts w:ascii="Calibri" w:eastAsia="Times New Roman" w:hAnsi="Calibri" w:cs="Calibri"/>
                <w:color w:val="000000"/>
                <w:sz w:val="16"/>
                <w:szCs w:val="16"/>
                <w:lang w:eastAsia="sk-SK"/>
              </w:rPr>
              <w:t>ROSENTHAL, Victor Daniel, et al. International nosocomial infection control consortium (INICC) report, data summary of 45 countries for 2013-2018, adult and pediatric units, device-associated module. </w:t>
            </w:r>
            <w:r w:rsidRPr="00E91700">
              <w:rPr>
                <w:rFonts w:ascii="Calibri" w:eastAsia="Times New Roman" w:hAnsi="Calibri" w:cs="Calibri"/>
                <w:i/>
                <w:iCs/>
                <w:color w:val="000000"/>
                <w:sz w:val="16"/>
                <w:szCs w:val="16"/>
                <w:lang w:eastAsia="sk-SK"/>
              </w:rPr>
              <w:t>American journal of infection control</w:t>
            </w:r>
            <w:r w:rsidRPr="00E91700">
              <w:rPr>
                <w:rFonts w:ascii="Calibri" w:eastAsia="Times New Roman" w:hAnsi="Calibri" w:cs="Calibri"/>
                <w:color w:val="000000"/>
                <w:sz w:val="16"/>
                <w:szCs w:val="16"/>
                <w:lang w:eastAsia="sk-SK"/>
              </w:rPr>
              <w:t>, 2021, 49.10: 1267-1274.</w:t>
            </w: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000000" w:rsidP="002B3F30">
            <w:pPr>
              <w:spacing w:after="0" w:line="240" w:lineRule="auto"/>
              <w:rPr>
                <w:rFonts w:ascii="Calibri" w:eastAsia="Times New Roman" w:hAnsi="Calibri" w:cs="Calibri"/>
                <w:sz w:val="16"/>
                <w:szCs w:val="16"/>
                <w:lang w:eastAsia="sk-SK"/>
              </w:rPr>
            </w:pPr>
            <w:hyperlink r:id="rId19" w:anchor="Expl.OCA12!A1" w:history="1">
              <w:r w:rsidR="002B3F3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Článok/articel</w:t>
            </w:r>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368BFFB1" w14:textId="77777777" w:rsidR="003248A9" w:rsidRDefault="003248A9" w:rsidP="003248A9">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https://pubmed.ncbi.nlm.nih.gov/33901588/</w:t>
            </w:r>
          </w:p>
          <w:p w14:paraId="4D699820" w14:textId="2FCFAF8E" w:rsidR="002B3F30" w:rsidRPr="00E31F09"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239BA859" w:rsidR="002B3F30" w:rsidRDefault="002B3F30" w:rsidP="002B3F30">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color w:val="000000"/>
                <w:sz w:val="16"/>
                <w:szCs w:val="16"/>
                <w:lang w:eastAsia="sk-SK"/>
              </w:rPr>
              <w:t> </w:t>
            </w:r>
            <w:r w:rsidR="009351B5">
              <w:rPr>
                <w:rFonts w:ascii="Calibri" w:eastAsia="Times New Roman" w:hAnsi="Calibri" w:cs="Calibri" w:hint="default"/>
                <w:color w:val="000000"/>
                <w:sz w:val="16"/>
                <w:szCs w:val="16"/>
                <w:lang w:eastAsia="sk-SK"/>
              </w:rPr>
              <w:t xml:space="preserve"> </w:t>
            </w:r>
            <w:r w:rsidR="00F349D1">
              <w:rPr>
                <w:rFonts w:ascii="Calibri" w:eastAsia="Times New Roman" w:hAnsi="Calibri" w:cs="Calibri" w:hint="default"/>
                <w:color w:val="000000"/>
                <w:sz w:val="16"/>
                <w:szCs w:val="16"/>
                <w:lang w:eastAsia="sk-SK"/>
              </w:rPr>
              <w:t xml:space="preserve">Spoluordinátor pre Slovensko /CO.Coordinator for Slovakia, </w:t>
            </w:r>
            <w:r w:rsidR="0054529B">
              <w:rPr>
                <w:rFonts w:ascii="Calibri" w:eastAsia="Times New Roman" w:hAnsi="Calibri" w:cs="Calibri" w:hint="default"/>
                <w:color w:val="000000"/>
                <w:sz w:val="16"/>
                <w:szCs w:val="16"/>
                <w:lang w:eastAsia="sk-SK"/>
              </w:rPr>
              <w:t>1,25%</w:t>
            </w:r>
            <w:r w:rsidR="00373814">
              <w:rPr>
                <w:rFonts w:ascii="Calibri" w:eastAsia="Times New Roman" w:hAnsi="Calibri" w:cs="Calibri" w:hint="default"/>
                <w:color w:val="000000"/>
                <w:sz w:val="16"/>
                <w:szCs w:val="16"/>
                <w:lang w:eastAsia="sk-SK"/>
              </w:rPr>
              <w:t xml:space="preserve">, </w:t>
            </w:r>
            <w:r w:rsidR="00373814" w:rsidRPr="00373814">
              <w:rPr>
                <w:rFonts w:ascii="Calibri" w:eastAsia="Times New Roman" w:hAnsi="Calibri" w:cs="Calibri"/>
                <w:color w:val="000000"/>
                <w:sz w:val="16"/>
                <w:szCs w:val="16"/>
                <w:lang w:eastAsia="sk-SK"/>
              </w:rPr>
              <w:t>Author's contribution: Slovakia's involvement in the INICC system, online monitoring of nosocomial infections - pilot project</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000000" w:rsidP="002B3F30">
            <w:pPr>
              <w:spacing w:after="0" w:line="240" w:lineRule="auto"/>
              <w:rPr>
                <w:rFonts w:ascii="Calibri" w:eastAsia="Times New Roman" w:hAnsi="Calibri" w:cs="Calibri"/>
                <w:sz w:val="16"/>
                <w:szCs w:val="16"/>
                <w:lang w:eastAsia="sk-SK"/>
              </w:rPr>
            </w:pPr>
            <w:hyperlink r:id="rId20"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Rozsah do 200 slov v slovenskom jazyku / Range up to 200 words in Slovak</w:t>
              </w:r>
              <w:r w:rsidR="002B3F3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489AFC13" w14:textId="371BA427" w:rsidR="003000D6" w:rsidRPr="002F4E78" w:rsidRDefault="002F4E78" w:rsidP="003000D6">
            <w:pPr>
              <w:jc w:val="both"/>
              <w:rPr>
                <w:sz w:val="16"/>
                <w:szCs w:val="16"/>
              </w:rPr>
            </w:pPr>
            <w:r w:rsidRPr="002F4E78">
              <w:rPr>
                <w:rFonts w:ascii="Calibri" w:eastAsia="Times New Roman" w:hAnsi="Calibri" w:cs="Calibri"/>
                <w:color w:val="000000"/>
                <w:sz w:val="16"/>
                <w:szCs w:val="16"/>
                <w:lang w:eastAsia="sk-SK"/>
              </w:rPr>
              <w:t xml:space="preserve">Táto štúdia uvádza výsledky INICC </w:t>
            </w:r>
            <w:r>
              <w:rPr>
                <w:rFonts w:ascii="Calibri" w:eastAsia="Times New Roman" w:hAnsi="Calibri" w:cs="Calibri"/>
                <w:color w:val="000000"/>
                <w:sz w:val="16"/>
                <w:szCs w:val="16"/>
                <w:lang w:eastAsia="sk-SK"/>
              </w:rPr>
              <w:t xml:space="preserve">surveillance </w:t>
            </w:r>
            <w:r w:rsidRPr="002F4E78">
              <w:rPr>
                <w:rFonts w:ascii="Calibri" w:eastAsia="Times New Roman" w:hAnsi="Calibri" w:cs="Calibri"/>
                <w:color w:val="000000"/>
                <w:sz w:val="16"/>
                <w:szCs w:val="16"/>
                <w:lang w:eastAsia="sk-SK"/>
              </w:rPr>
              <w:t>od roku 2013 do roku 2018 na 664 jednotkách intenzívnej starostlivosti (JIS) v 133 mestách zo 45 krajín z Latinskej Ameriky, Európy, Afriky, východného Stredozemia, juhovýchodnej Ázie a. Tichomori</w:t>
            </w:r>
            <w:r>
              <w:rPr>
                <w:rFonts w:ascii="Calibri" w:eastAsia="Times New Roman" w:hAnsi="Calibri" w:cs="Calibri"/>
                <w:color w:val="000000"/>
                <w:sz w:val="16"/>
                <w:szCs w:val="16"/>
                <w:lang w:eastAsia="sk-SK"/>
              </w:rPr>
              <w:t>a</w:t>
            </w:r>
            <w:r w:rsidRPr="002F4E78">
              <w:rPr>
                <w:rFonts w:ascii="Calibri" w:eastAsia="Times New Roman" w:hAnsi="Calibri" w:cs="Calibri"/>
                <w:color w:val="000000"/>
                <w:sz w:val="16"/>
                <w:szCs w:val="16"/>
                <w:lang w:eastAsia="sk-SK"/>
              </w:rPr>
              <w:t xml:space="preserve">. Prospektívne údaje od pacientov hospitalizovaných na jednotkách intenzívnej starostlivosti boli zhromaždené prostredníctvom systému INICC Surveillance Online System. Závery: </w:t>
            </w:r>
            <w:r>
              <w:rPr>
                <w:rFonts w:ascii="Calibri" w:eastAsia="Times New Roman" w:hAnsi="Calibri" w:cs="Calibri"/>
                <w:color w:val="000000"/>
                <w:sz w:val="16"/>
                <w:szCs w:val="16"/>
                <w:lang w:eastAsia="sk-SK"/>
              </w:rPr>
              <w:t xml:space="preserve">Výskyt infektí spojených s nemocničnou starostlivosťou </w:t>
            </w:r>
            <w:r w:rsidRPr="002F4E78">
              <w:rPr>
                <w:rFonts w:ascii="Calibri" w:eastAsia="Times New Roman" w:hAnsi="Calibri" w:cs="Calibri"/>
                <w:color w:val="000000"/>
                <w:sz w:val="16"/>
                <w:szCs w:val="16"/>
                <w:lang w:eastAsia="sk-SK"/>
              </w:rPr>
              <w:t xml:space="preserve"> a bakteriálna rezistencia sú vysoké a je potrebné neustále úsilie na ich zníženie</w:t>
            </w:r>
            <w:r w:rsidR="003000D6">
              <w:rPr>
                <w:rFonts w:ascii="Calibri" w:eastAsia="Times New Roman" w:hAnsi="Calibri" w:cs="Calibri"/>
                <w:color w:val="000000"/>
                <w:sz w:val="16"/>
                <w:szCs w:val="16"/>
                <w:lang w:eastAsia="sk-SK"/>
              </w:rPr>
              <w:t>/</w:t>
            </w:r>
            <w:r w:rsidR="003000D6" w:rsidRPr="002F4E78">
              <w:rPr>
                <w:sz w:val="16"/>
                <w:szCs w:val="16"/>
              </w:rPr>
              <w:t xml:space="preserve"> This study  reports the results of INICC surveillance study from 2013 to 2018, in 664 intensive care units (ICUs) in 133 cities, of 45 countries, from Latin-America, Europe, Africa, Eastern-Mediterranean, Southeast-Asia, and Western-Pacific.. Prospective data from patients hospitalized in ICUs were collected through INICC Surveillance Online System. Conclusions: DA-HAI rates and bacterial resistance are high and continuous efforts are needed to reduce them.</w:t>
            </w:r>
          </w:p>
          <w:p w14:paraId="6D110628" w14:textId="7CC54602" w:rsidR="002B3F30" w:rsidRDefault="002B3F30" w:rsidP="002B3F30">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2B3F30" w:rsidRDefault="00000000" w:rsidP="002B3F30">
            <w:pPr>
              <w:spacing w:after="0" w:line="240" w:lineRule="auto"/>
              <w:rPr>
                <w:rFonts w:ascii="Calibri" w:eastAsia="Times New Roman" w:hAnsi="Calibri" w:cs="Calibri"/>
                <w:sz w:val="16"/>
                <w:szCs w:val="16"/>
                <w:lang w:eastAsia="sk-SK"/>
              </w:rPr>
            </w:pPr>
            <w:hyperlink r:id="rId21" w:anchor="'poznamky_explanatory notes'!A1" w:history="1">
              <w:r w:rsidR="002B3F30">
                <w:rPr>
                  <w:rFonts w:ascii="Calibri" w:eastAsia="Times New Roman" w:hAnsi="Calibri" w:cs="Calibri"/>
                  <w:sz w:val="16"/>
                  <w:szCs w:val="16"/>
                  <w:lang w:eastAsia="sk-SK"/>
                </w:rPr>
                <w:t xml:space="preserve">OCA16. Anotácia výstupu v anglickom jazyku / Annotation of the output in English </w:t>
              </w:r>
              <w:r w:rsidR="002B3F30">
                <w:rPr>
                  <w:rFonts w:ascii="Calibri" w:eastAsia="Times New Roman" w:hAnsi="Calibri" w:cs="Calibri"/>
                  <w:sz w:val="16"/>
                  <w:szCs w:val="16"/>
                  <w:vertAlign w:val="superscript"/>
                  <w:lang w:eastAsia="sk-SK"/>
                </w:rPr>
                <w:t xml:space="preserve"> 9</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4C9ECE33" w:rsidR="002B3F30" w:rsidRPr="002F4E78" w:rsidRDefault="00F349D1" w:rsidP="003000D6">
            <w:pPr>
              <w:jc w:val="both"/>
              <w:rPr>
                <w:rFonts w:ascii="Calibri" w:eastAsia="Times New Roman" w:hAnsi="Calibri" w:cs="Calibri"/>
                <w:color w:val="000000"/>
                <w:sz w:val="16"/>
                <w:szCs w:val="16"/>
                <w:lang w:eastAsia="sk-SK"/>
              </w:rPr>
            </w:pPr>
            <w:r w:rsidRPr="00F349D1">
              <w:rPr>
                <w:rFonts w:ascii="Calibri" w:eastAsia="Times New Roman" w:hAnsi="Calibri" w:cs="Calibri"/>
                <w:color w:val="000000"/>
                <w:sz w:val="16"/>
                <w:szCs w:val="16"/>
                <w:lang w:eastAsia="sk-SK"/>
              </w:rPr>
              <w:t>Prospective data from patients hospitalized in ICUs were collected through INICC Surveillance Online System. CDC-NHSN definitions for device-associated healthcare-associated infection (DA-HAI) were applied.</w:t>
            </w:r>
          </w:p>
        </w:tc>
        <w:tc>
          <w:tcPr>
            <w:tcW w:w="160" w:type="dxa"/>
            <w:vAlign w:val="center"/>
          </w:tcPr>
          <w:p w14:paraId="5248AF5D"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5B2BF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2B3F30" w:rsidRDefault="002B3F30" w:rsidP="00CA4A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16930460" w14:textId="77777777" w:rsidR="00CA4AF6" w:rsidRPr="00CA4AF6" w:rsidRDefault="00CA4AF6" w:rsidP="00CA4AF6">
            <w:pPr>
              <w:rPr>
                <w:sz w:val="16"/>
                <w:szCs w:val="16"/>
              </w:rPr>
            </w:pPr>
          </w:p>
          <w:p w14:paraId="211B978A" w14:textId="7904351E" w:rsidR="00CA4AF6" w:rsidRPr="00CA4AF6" w:rsidRDefault="00CA4AF6" w:rsidP="00CA4AF6">
            <w:pPr>
              <w:spacing w:after="0"/>
              <w:rPr>
                <w:sz w:val="16"/>
                <w:szCs w:val="16"/>
              </w:rPr>
            </w:pPr>
            <w:r>
              <w:rPr>
                <w:sz w:val="16"/>
                <w:szCs w:val="16"/>
              </w:rPr>
              <w:t>1.</w:t>
            </w:r>
            <w:r w:rsidRPr="00CA4AF6">
              <w:rPr>
                <w:sz w:val="16"/>
                <w:szCs w:val="16"/>
              </w:rPr>
              <w:t>Frequency, Etiology, Mortality, Cost, and Prevention of Respiratory Tract Infections-Prospective, One Center Study.</w:t>
            </w:r>
          </w:p>
          <w:p w14:paraId="3A91599B" w14:textId="77777777" w:rsidR="00CA4AF6" w:rsidRPr="00CA4AF6" w:rsidRDefault="00CA4AF6" w:rsidP="00CA4AF6">
            <w:pPr>
              <w:spacing w:after="0"/>
              <w:rPr>
                <w:sz w:val="16"/>
                <w:szCs w:val="16"/>
              </w:rPr>
            </w:pPr>
            <w:r w:rsidRPr="00CA4AF6">
              <w:rPr>
                <w:sz w:val="16"/>
                <w:szCs w:val="16"/>
              </w:rPr>
              <w:t>Duszynska W, Idziak M, Smardz K, Burkot A, Grotowska M, Rojek S.</w:t>
            </w:r>
          </w:p>
          <w:p w14:paraId="75276C4B" w14:textId="77777777" w:rsidR="00CA4AF6" w:rsidRPr="00CA4AF6" w:rsidRDefault="00CA4AF6" w:rsidP="00CA4AF6">
            <w:pPr>
              <w:spacing w:after="0"/>
              <w:rPr>
                <w:sz w:val="16"/>
                <w:szCs w:val="16"/>
              </w:rPr>
            </w:pPr>
            <w:r w:rsidRPr="00CA4AF6">
              <w:rPr>
                <w:sz w:val="16"/>
                <w:szCs w:val="16"/>
              </w:rPr>
              <w:t>J Clin Med. 2022 Jun 29;11(13):3764. doi: 10.3390/jcm11133764.</w:t>
            </w:r>
          </w:p>
          <w:p w14:paraId="0472630C" w14:textId="77777777" w:rsidR="00CA4AF6" w:rsidRPr="00CA4AF6" w:rsidRDefault="00CA4AF6" w:rsidP="00CA4AF6">
            <w:pPr>
              <w:spacing w:after="0"/>
              <w:rPr>
                <w:sz w:val="16"/>
                <w:szCs w:val="16"/>
              </w:rPr>
            </w:pPr>
            <w:r w:rsidRPr="00CA4AF6">
              <w:rPr>
                <w:sz w:val="16"/>
                <w:szCs w:val="16"/>
              </w:rPr>
              <w:t>PMID: 35807049 Free PMC article.</w:t>
            </w:r>
          </w:p>
          <w:p w14:paraId="334E891E" w14:textId="77777777" w:rsidR="00CA4AF6" w:rsidRPr="00CA4AF6" w:rsidRDefault="00CA4AF6" w:rsidP="00CA4AF6">
            <w:pPr>
              <w:rPr>
                <w:sz w:val="16"/>
                <w:szCs w:val="16"/>
              </w:rPr>
            </w:pPr>
          </w:p>
          <w:p w14:paraId="66EF21DB" w14:textId="660A5F34" w:rsidR="00CA4AF6" w:rsidRPr="00CA4AF6" w:rsidRDefault="00CA4AF6" w:rsidP="00CA4AF6">
            <w:pPr>
              <w:spacing w:after="0"/>
              <w:rPr>
                <w:sz w:val="16"/>
                <w:szCs w:val="16"/>
              </w:rPr>
            </w:pPr>
            <w:r>
              <w:rPr>
                <w:sz w:val="16"/>
                <w:szCs w:val="16"/>
              </w:rPr>
              <w:t>2.</w:t>
            </w:r>
            <w:r w:rsidRPr="00CA4AF6">
              <w:rPr>
                <w:sz w:val="16"/>
                <w:szCs w:val="16"/>
              </w:rPr>
              <w:t>The Species Identification and Genomic Analysis of Haemobacillus shengwangii: A Novel Pathogenic Bacterium Isolated From a Critically Ill Patient With Bloodstream Infection.</w:t>
            </w:r>
          </w:p>
          <w:p w14:paraId="7EF2C637" w14:textId="77777777" w:rsidR="00CA4AF6" w:rsidRPr="00CA4AF6" w:rsidRDefault="00CA4AF6" w:rsidP="00CA4AF6">
            <w:pPr>
              <w:spacing w:after="0"/>
              <w:rPr>
                <w:sz w:val="16"/>
                <w:szCs w:val="16"/>
              </w:rPr>
            </w:pPr>
            <w:r w:rsidRPr="00CA4AF6">
              <w:rPr>
                <w:sz w:val="16"/>
                <w:szCs w:val="16"/>
              </w:rPr>
              <w:t>Du Y, Li X, Liu Y, Mu S, Shen D, Fan S, Lou Z, Zhang S, Xia H, Yuan Y, Wang S.</w:t>
            </w:r>
          </w:p>
          <w:p w14:paraId="42AB2F41" w14:textId="77777777" w:rsidR="00CA4AF6" w:rsidRPr="00CA4AF6" w:rsidRDefault="00CA4AF6" w:rsidP="00CA4AF6">
            <w:pPr>
              <w:spacing w:after="0"/>
              <w:rPr>
                <w:sz w:val="16"/>
                <w:szCs w:val="16"/>
              </w:rPr>
            </w:pPr>
            <w:r w:rsidRPr="00CA4AF6">
              <w:rPr>
                <w:sz w:val="16"/>
                <w:szCs w:val="16"/>
              </w:rPr>
              <w:t>Front Microbiol. 2022 Jun 14;13:919169. doi: 10.3389/fmicb.2022.919169. eCollection 2022.</w:t>
            </w:r>
          </w:p>
          <w:p w14:paraId="3C40B372" w14:textId="77777777" w:rsidR="00CA4AF6" w:rsidRPr="00CA4AF6" w:rsidRDefault="00CA4AF6" w:rsidP="00CA4AF6">
            <w:pPr>
              <w:spacing w:after="0"/>
              <w:rPr>
                <w:sz w:val="16"/>
                <w:szCs w:val="16"/>
              </w:rPr>
            </w:pPr>
            <w:r w:rsidRPr="00CA4AF6">
              <w:rPr>
                <w:sz w:val="16"/>
                <w:szCs w:val="16"/>
              </w:rPr>
              <w:t>PMID: 35774464 Free PMC article.</w:t>
            </w:r>
          </w:p>
          <w:p w14:paraId="1930E64C" w14:textId="77777777" w:rsidR="00CA4AF6" w:rsidRPr="00CA4AF6" w:rsidRDefault="00CA4AF6" w:rsidP="00CA4AF6">
            <w:pPr>
              <w:rPr>
                <w:sz w:val="16"/>
                <w:szCs w:val="16"/>
              </w:rPr>
            </w:pPr>
          </w:p>
          <w:p w14:paraId="03FFA8D6" w14:textId="2B788963" w:rsidR="00CA4AF6" w:rsidRPr="00CA4AF6" w:rsidRDefault="00CA4AF6" w:rsidP="00CA4AF6">
            <w:pPr>
              <w:spacing w:after="0"/>
              <w:rPr>
                <w:sz w:val="16"/>
                <w:szCs w:val="16"/>
              </w:rPr>
            </w:pPr>
            <w:r>
              <w:rPr>
                <w:sz w:val="16"/>
                <w:szCs w:val="16"/>
              </w:rPr>
              <w:t>3.</w:t>
            </w:r>
            <w:r w:rsidRPr="00CA4AF6">
              <w:rPr>
                <w:sz w:val="16"/>
                <w:szCs w:val="16"/>
              </w:rPr>
              <w:t>Catheter-Associated Urinary Tract Infection in Neurological Intensive Care Units: A Narrative Review.</w:t>
            </w:r>
          </w:p>
          <w:p w14:paraId="01FCC834" w14:textId="77777777" w:rsidR="00CA4AF6" w:rsidRPr="00CA4AF6" w:rsidRDefault="00CA4AF6" w:rsidP="00CA4AF6">
            <w:pPr>
              <w:spacing w:after="0"/>
              <w:rPr>
                <w:sz w:val="16"/>
                <w:szCs w:val="16"/>
              </w:rPr>
            </w:pPr>
            <w:r w:rsidRPr="00CA4AF6">
              <w:rPr>
                <w:sz w:val="16"/>
                <w:szCs w:val="16"/>
              </w:rPr>
              <w:t>Firoozeh N, Agah E, Bauer ZA, Olusanya A, Seifi A.</w:t>
            </w:r>
          </w:p>
          <w:p w14:paraId="599917AE" w14:textId="77777777" w:rsidR="00CA4AF6" w:rsidRPr="00CA4AF6" w:rsidRDefault="00CA4AF6" w:rsidP="00CA4AF6">
            <w:pPr>
              <w:spacing w:after="0"/>
              <w:rPr>
                <w:sz w:val="16"/>
                <w:szCs w:val="16"/>
              </w:rPr>
            </w:pPr>
            <w:r w:rsidRPr="00CA4AF6">
              <w:rPr>
                <w:sz w:val="16"/>
                <w:szCs w:val="16"/>
              </w:rPr>
              <w:t>Neurohospitalist. 2022 Jul;12(3):484-497. doi: 10.1177/19418744221075888. Epub 2022 Feb 25.</w:t>
            </w:r>
          </w:p>
          <w:p w14:paraId="612E4F2B" w14:textId="77777777" w:rsidR="00CA4AF6" w:rsidRPr="00CA4AF6" w:rsidRDefault="00CA4AF6" w:rsidP="00CA4AF6">
            <w:pPr>
              <w:spacing w:after="0"/>
              <w:rPr>
                <w:sz w:val="16"/>
                <w:szCs w:val="16"/>
              </w:rPr>
            </w:pPr>
            <w:r w:rsidRPr="00CA4AF6">
              <w:rPr>
                <w:sz w:val="16"/>
                <w:szCs w:val="16"/>
              </w:rPr>
              <w:t>PMID: 35755214 Review.</w:t>
            </w:r>
          </w:p>
          <w:p w14:paraId="48A0171C" w14:textId="77777777" w:rsidR="00CA4AF6" w:rsidRPr="00CA4AF6" w:rsidRDefault="00CA4AF6" w:rsidP="00CA4AF6">
            <w:pPr>
              <w:rPr>
                <w:sz w:val="16"/>
                <w:szCs w:val="16"/>
              </w:rPr>
            </w:pPr>
          </w:p>
          <w:p w14:paraId="40A37BFE" w14:textId="663931CA" w:rsidR="00CA4AF6" w:rsidRPr="00CA4AF6" w:rsidRDefault="00CA4AF6" w:rsidP="00CA4AF6">
            <w:pPr>
              <w:spacing w:after="0"/>
              <w:rPr>
                <w:sz w:val="16"/>
                <w:szCs w:val="16"/>
              </w:rPr>
            </w:pPr>
            <w:r>
              <w:rPr>
                <w:sz w:val="16"/>
                <w:szCs w:val="16"/>
              </w:rPr>
              <w:t>4.</w:t>
            </w:r>
            <w:r w:rsidRPr="00CA4AF6">
              <w:rPr>
                <w:sz w:val="16"/>
                <w:szCs w:val="16"/>
              </w:rPr>
              <w:t>Assessment of pathogens and risk factors associated with bloodstream infection in the year after pediatric liver transplantation.</w:t>
            </w:r>
          </w:p>
          <w:p w14:paraId="5AD88B8D" w14:textId="77777777" w:rsidR="00CA4AF6" w:rsidRPr="00CA4AF6" w:rsidRDefault="00CA4AF6" w:rsidP="00CA4AF6">
            <w:pPr>
              <w:spacing w:after="0"/>
              <w:rPr>
                <w:sz w:val="16"/>
                <w:szCs w:val="16"/>
              </w:rPr>
            </w:pPr>
            <w:r w:rsidRPr="00CA4AF6">
              <w:rPr>
                <w:sz w:val="16"/>
                <w:szCs w:val="16"/>
              </w:rPr>
              <w:t>Kim YE, Choi HJ, Lee HJ, Oh HJ, Ahn MK, Oh SH, Namgoong JM, Kim DY, Jhang WK, Park SJ, Jung DH, Moon DB, Song GW, Park GC, Ha TY, Ahn CS, Kim KH, Hwang S, Lee SG, Kim KM.</w:t>
            </w:r>
          </w:p>
          <w:p w14:paraId="406E769E" w14:textId="77777777" w:rsidR="00CA4AF6" w:rsidRPr="00CA4AF6" w:rsidRDefault="00CA4AF6" w:rsidP="00CA4AF6">
            <w:pPr>
              <w:spacing w:after="0"/>
              <w:rPr>
                <w:sz w:val="16"/>
                <w:szCs w:val="16"/>
              </w:rPr>
            </w:pPr>
            <w:r w:rsidRPr="00CA4AF6">
              <w:rPr>
                <w:sz w:val="16"/>
                <w:szCs w:val="16"/>
              </w:rPr>
              <w:t>World J Gastroenterol. 2022 Mar 21;28(11):1159-1171. doi: 10.3748/wjg.v28.i11.1159.</w:t>
            </w:r>
          </w:p>
          <w:p w14:paraId="68C94F6E" w14:textId="77777777" w:rsidR="00CA4AF6" w:rsidRPr="00CA4AF6" w:rsidRDefault="00CA4AF6" w:rsidP="00CA4AF6">
            <w:pPr>
              <w:spacing w:after="0"/>
              <w:rPr>
                <w:sz w:val="16"/>
                <w:szCs w:val="16"/>
              </w:rPr>
            </w:pPr>
            <w:r w:rsidRPr="00CA4AF6">
              <w:rPr>
                <w:sz w:val="16"/>
                <w:szCs w:val="16"/>
              </w:rPr>
              <w:t>PMID: 35431506 Free PMC article.</w:t>
            </w:r>
          </w:p>
          <w:p w14:paraId="0DF92C78" w14:textId="77777777" w:rsidR="00CA4AF6" w:rsidRPr="00CA4AF6" w:rsidRDefault="00CA4AF6" w:rsidP="00CA4AF6">
            <w:pPr>
              <w:rPr>
                <w:sz w:val="16"/>
                <w:szCs w:val="16"/>
              </w:rPr>
            </w:pPr>
          </w:p>
          <w:p w14:paraId="2A42939C" w14:textId="77777777" w:rsidR="00CA4AF6" w:rsidRDefault="00CA4AF6" w:rsidP="00CA4AF6">
            <w:pPr>
              <w:spacing w:after="0"/>
              <w:rPr>
                <w:sz w:val="16"/>
                <w:szCs w:val="16"/>
              </w:rPr>
            </w:pPr>
            <w:r>
              <w:rPr>
                <w:sz w:val="16"/>
                <w:szCs w:val="16"/>
              </w:rPr>
              <w:t>5.</w:t>
            </w:r>
            <w:r w:rsidRPr="00CA4AF6">
              <w:rPr>
                <w:sz w:val="16"/>
                <w:szCs w:val="16"/>
              </w:rPr>
              <w:t>The impact of COVID-19 on health care-associated infections in intensive care units in low- and middle-income countries: International Nosocomial Infection Control Consortium (INICC) findings.</w:t>
            </w:r>
          </w:p>
          <w:p w14:paraId="46BBB2C9" w14:textId="6295DCC0" w:rsidR="00CA4AF6" w:rsidRPr="00CA4AF6" w:rsidRDefault="00CA4AF6" w:rsidP="00CA4AF6">
            <w:pPr>
              <w:spacing w:after="0"/>
              <w:rPr>
                <w:sz w:val="16"/>
                <w:szCs w:val="16"/>
              </w:rPr>
            </w:pPr>
            <w:r w:rsidRPr="00CA4AF6">
              <w:rPr>
                <w:sz w:val="16"/>
                <w:szCs w:val="16"/>
              </w:rPr>
              <w:t>Rosenthal VD, Myatra SN, Divatia JV, Biswas S, Shrivastava A, Al-Ruzzieh MA, Ayaad O, Bat-Erdene A, Bat-Erdene I, Narankhuu B, Gupta D, Mandal S, Sengupta S, Joudi H, Omeis I, Agha HM, Fathallala A, Mohahmed EH, Yesiler I, Oral M, Ozcelik M, Mehta Y, Sarma S, Chatterjee S, Belkebir S, Kanaa A, Jeetawi R, Mclaughlin SA, Shultz JM, Bearman G, Jin Z, Yin R.</w:t>
            </w:r>
          </w:p>
          <w:p w14:paraId="29C6B01F" w14:textId="77777777" w:rsidR="00CA4AF6" w:rsidRPr="00CA4AF6" w:rsidRDefault="00CA4AF6" w:rsidP="00CA4AF6">
            <w:pPr>
              <w:spacing w:after="0"/>
              <w:rPr>
                <w:sz w:val="16"/>
                <w:szCs w:val="16"/>
              </w:rPr>
            </w:pPr>
            <w:r w:rsidRPr="00CA4AF6">
              <w:rPr>
                <w:sz w:val="16"/>
                <w:szCs w:val="16"/>
              </w:rPr>
              <w:t>Int J Infect Dis. 2022 May;118:83-88. doi: 10.1016/j.ijid.2022.02.041. Epub 2022 Feb 24.</w:t>
            </w:r>
          </w:p>
          <w:p w14:paraId="465F6CB4" w14:textId="77777777" w:rsidR="00CA4AF6" w:rsidRPr="00CA4AF6" w:rsidRDefault="00CA4AF6" w:rsidP="00CA4AF6">
            <w:pPr>
              <w:spacing w:after="0"/>
              <w:rPr>
                <w:sz w:val="16"/>
                <w:szCs w:val="16"/>
              </w:rPr>
            </w:pPr>
            <w:r w:rsidRPr="00CA4AF6">
              <w:rPr>
                <w:sz w:val="16"/>
                <w:szCs w:val="16"/>
              </w:rPr>
              <w:t>PMID: 35218928 Free PMC article.</w:t>
            </w:r>
          </w:p>
          <w:p w14:paraId="4B2FEFC9" w14:textId="0B9C5718" w:rsidR="002B3F30" w:rsidRPr="00CA4AF6" w:rsidRDefault="002B3F30" w:rsidP="00CA4AF6">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090EBE9A" w14:textId="77777777" w:rsidR="002B3F30" w:rsidRDefault="002B3F30" w:rsidP="00CA4AF6">
            <w:pPr>
              <w:spacing w:after="0" w:line="240" w:lineRule="auto"/>
              <w:rPr>
                <w:rFonts w:ascii="Times New Roman" w:eastAsia="Times New Roman" w:hAnsi="Times New Roman" w:cs="Times New Roman"/>
                <w:sz w:val="20"/>
                <w:szCs w:val="20"/>
                <w:lang w:eastAsia="sk-SK"/>
              </w:rPr>
            </w:pPr>
          </w:p>
        </w:tc>
      </w:tr>
      <w:tr w:rsidR="002B3F30"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DB958FE" w14:textId="46FF22B5" w:rsidR="002B3F30" w:rsidRPr="009C7963" w:rsidRDefault="0054529B" w:rsidP="002B3F30">
            <w:pPr>
              <w:pStyle w:val="PredformtovanHTML"/>
              <w:shd w:val="clear" w:color="auto" w:fill="F8F9FA"/>
              <w:rPr>
                <w:rFonts w:ascii="Calibri" w:eastAsia="Times New Roman" w:hAnsi="Calibri" w:cs="Calibri" w:hint="default"/>
                <w:color w:val="000000"/>
                <w:sz w:val="16"/>
                <w:szCs w:val="16"/>
                <w:lang w:val="sk-SK" w:eastAsia="sk-SK"/>
              </w:rPr>
            </w:pPr>
            <w:r w:rsidRPr="0054529B">
              <w:rPr>
                <w:rFonts w:ascii="Calibri" w:eastAsia="Times New Roman" w:hAnsi="Calibri" w:cs="Calibri"/>
                <w:color w:val="000000"/>
                <w:sz w:val="16"/>
                <w:szCs w:val="16"/>
                <w:lang w:val="sk-SK" w:eastAsia="sk-SK"/>
              </w:rPr>
              <w:t>Nozokomiálne infekcie alebo infekcie spojené so zdravotnou starostlivosťou sa vyskytujú u pacientov v lekárskej starostlivosti. Tieto infekcie sa vyskytujú na celom svete v rozvinutých (7%) aj rozvojových krajinách (10%). Podľa odhadov WHO trpí týmito infekciami približne 15 % všetkých hospitalizovaných pacientov. HCAI spôsobujú predĺžený pobyt v nemocnici, zvyšujú invaliditu pacientov a ekonomickú záťaž. Účinný systém dohľadu môže zohrávať svoju úlohu na národnej a medzinárodnej úrovni. Všetky zainteresované strany musia vynaložiť úsilie na prevenciu a kontrolu nozokomiálnych infekcií.</w:t>
            </w:r>
            <w:r>
              <w:rPr>
                <w:rFonts w:ascii="Calibri" w:eastAsia="Times New Roman" w:hAnsi="Calibri" w:cs="Calibri" w:hint="default"/>
                <w:color w:val="000000"/>
                <w:sz w:val="16"/>
                <w:szCs w:val="16"/>
                <w:lang w:val="sk-SK" w:eastAsia="sk-SK"/>
              </w:rPr>
              <w:t xml:space="preserve">/ </w:t>
            </w:r>
            <w:r w:rsidRPr="0054529B">
              <w:rPr>
                <w:rFonts w:ascii="Calibri" w:eastAsia="Times New Roman" w:hAnsi="Calibri" w:cs="Calibri"/>
                <w:color w:val="000000"/>
                <w:sz w:val="16"/>
                <w:szCs w:val="16"/>
                <w:lang w:val="sk-SK" w:eastAsia="sk-SK"/>
              </w:rPr>
              <w:t>Nosocomial or healthcare-associated infections occur in patients receiving medical care. These infections occur worldwide in both developed (7%) and developing countries (10%). According to WHO estimates, approximately 15% of all hospitalized patients suffer from these infections. HCAIs cause prolonged hospital stay, increase patient disability and economic burden. An effective surveillance system can play its role at the national and international level. All stakeholders must make an effort to prevent and control nosocomial infections.</w:t>
            </w:r>
          </w:p>
        </w:tc>
        <w:tc>
          <w:tcPr>
            <w:tcW w:w="160" w:type="dxa"/>
            <w:vAlign w:val="center"/>
          </w:tcPr>
          <w:p w14:paraId="7A97FD3C"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D70D90B" w14:textId="583B2291"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005B3F87" w:rsidRPr="005B3F87">
              <w:rPr>
                <w:rFonts w:ascii="Calibri" w:eastAsia="Times New Roman" w:hAnsi="Calibri" w:cs="Calibri"/>
                <w:color w:val="000000"/>
                <w:sz w:val="16"/>
                <w:szCs w:val="16"/>
                <w:lang w:eastAsia="sk-SK"/>
              </w:rPr>
              <w:t>Dodržiavanie opatrení zameraných na prevenciu nozokomiálnych nákaz je možné výrazne znížiť ich výskyt. K tomu je potrebný surveillnace nozokomiálnych nákaz s cieľom šoecifikácie rizikových faktorov a ich eliminácie. INICC sledovací systém je účinný a účinným nástrojom, založený na CDC guidelinoch</w:t>
            </w:r>
            <w:r w:rsidR="005B3F87">
              <w:rPr>
                <w:rFonts w:ascii="Calibri" w:eastAsia="Times New Roman" w:hAnsi="Calibri" w:cs="Calibri"/>
                <w:color w:val="000000"/>
                <w:sz w:val="16"/>
                <w:szCs w:val="16"/>
                <w:lang w:eastAsia="sk-SK"/>
              </w:rPr>
              <w:t xml:space="preserve">/ </w:t>
            </w:r>
            <w:r w:rsidR="005B3F87" w:rsidRPr="005B3F87">
              <w:rPr>
                <w:rFonts w:ascii="Calibri" w:eastAsia="Times New Roman" w:hAnsi="Calibri" w:cs="Calibri"/>
                <w:color w:val="000000"/>
                <w:sz w:val="16"/>
                <w:szCs w:val="16"/>
                <w:lang w:eastAsia="sk-SK"/>
              </w:rPr>
              <w:t>Compliance with measures aimed at preventing nosocomial infections can significantly reduce their incidence. This requires surveillance of nosocomial infections with the aim of identifying risk factors and their elimination. The INICC surveillance system is an efficient and effective tool, based on CDC guidelines.</w:t>
            </w:r>
          </w:p>
        </w:tc>
        <w:tc>
          <w:tcPr>
            <w:tcW w:w="160" w:type="dxa"/>
            <w:vAlign w:val="center"/>
          </w:tcPr>
          <w:p w14:paraId="5D43598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2D98C" w14:textId="77777777" w:rsidR="00FE5EA8" w:rsidRDefault="00FE5EA8">
      <w:pPr>
        <w:spacing w:line="240" w:lineRule="auto"/>
      </w:pPr>
      <w:r>
        <w:separator/>
      </w:r>
    </w:p>
  </w:endnote>
  <w:endnote w:type="continuationSeparator" w:id="0">
    <w:p w14:paraId="563F8A37" w14:textId="77777777" w:rsidR="00FE5EA8" w:rsidRDefault="00FE5E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CE56C" w14:textId="77777777" w:rsidR="00FE5EA8" w:rsidRDefault="00FE5EA8">
      <w:pPr>
        <w:spacing w:after="0"/>
      </w:pPr>
      <w:r>
        <w:separator/>
      </w:r>
    </w:p>
  </w:footnote>
  <w:footnote w:type="continuationSeparator" w:id="0">
    <w:p w14:paraId="61EA231D" w14:textId="77777777" w:rsidR="00FE5EA8" w:rsidRDefault="00FE5EA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4806874">
    <w:abstractNumId w:val="0"/>
  </w:num>
  <w:num w:numId="2" w16cid:durableId="1902448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54496"/>
    <w:rsid w:val="00064A3F"/>
    <w:rsid w:val="00071544"/>
    <w:rsid w:val="00096A2A"/>
    <w:rsid w:val="000F2BAC"/>
    <w:rsid w:val="000F45D2"/>
    <w:rsid w:val="000F7C95"/>
    <w:rsid w:val="001626E5"/>
    <w:rsid w:val="00190A9C"/>
    <w:rsid w:val="001A58BC"/>
    <w:rsid w:val="001E32A6"/>
    <w:rsid w:val="00211BB7"/>
    <w:rsid w:val="00270EC5"/>
    <w:rsid w:val="002B3F30"/>
    <w:rsid w:val="002F4E78"/>
    <w:rsid w:val="003000D6"/>
    <w:rsid w:val="003248A9"/>
    <w:rsid w:val="00373814"/>
    <w:rsid w:val="003971C7"/>
    <w:rsid w:val="004031A0"/>
    <w:rsid w:val="00425285"/>
    <w:rsid w:val="00482CB2"/>
    <w:rsid w:val="00497E8F"/>
    <w:rsid w:val="004A13DC"/>
    <w:rsid w:val="004C0ADE"/>
    <w:rsid w:val="00544CA5"/>
    <w:rsid w:val="0054529B"/>
    <w:rsid w:val="00566017"/>
    <w:rsid w:val="005B3F87"/>
    <w:rsid w:val="005B40FD"/>
    <w:rsid w:val="00625186"/>
    <w:rsid w:val="00653364"/>
    <w:rsid w:val="006E6A3C"/>
    <w:rsid w:val="0073261A"/>
    <w:rsid w:val="007766D2"/>
    <w:rsid w:val="007E1DDE"/>
    <w:rsid w:val="008311D2"/>
    <w:rsid w:val="0083744F"/>
    <w:rsid w:val="009010F0"/>
    <w:rsid w:val="0092324B"/>
    <w:rsid w:val="009351B5"/>
    <w:rsid w:val="009407C3"/>
    <w:rsid w:val="00987C34"/>
    <w:rsid w:val="009922EF"/>
    <w:rsid w:val="009A7EFB"/>
    <w:rsid w:val="009B66D2"/>
    <w:rsid w:val="009C7963"/>
    <w:rsid w:val="009F5971"/>
    <w:rsid w:val="00A067AD"/>
    <w:rsid w:val="00A2371C"/>
    <w:rsid w:val="00A63D8C"/>
    <w:rsid w:val="00AD0A89"/>
    <w:rsid w:val="00AF6325"/>
    <w:rsid w:val="00B10528"/>
    <w:rsid w:val="00B11E9B"/>
    <w:rsid w:val="00B1521A"/>
    <w:rsid w:val="00B6726B"/>
    <w:rsid w:val="00BB6175"/>
    <w:rsid w:val="00C11253"/>
    <w:rsid w:val="00C26AC3"/>
    <w:rsid w:val="00C7760E"/>
    <w:rsid w:val="00CA400E"/>
    <w:rsid w:val="00CA4AF6"/>
    <w:rsid w:val="00CD0A24"/>
    <w:rsid w:val="00D31D8F"/>
    <w:rsid w:val="00D7387E"/>
    <w:rsid w:val="00E26ABB"/>
    <w:rsid w:val="00E31F09"/>
    <w:rsid w:val="00E82976"/>
    <w:rsid w:val="00E91700"/>
    <w:rsid w:val="00EA1D8B"/>
    <w:rsid w:val="00EC3B68"/>
    <w:rsid w:val="00EC3E99"/>
    <w:rsid w:val="00F1193B"/>
    <w:rsid w:val="00F349D1"/>
    <w:rsid w:val="00F354EF"/>
    <w:rsid w:val="00F60109"/>
    <w:rsid w:val="00FA1AAB"/>
    <w:rsid w:val="00FB7D01"/>
    <w:rsid w:val="00FE109E"/>
    <w:rsid w:val="00FE5EA8"/>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BE76D303072710358669BDBF48"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1804</Words>
  <Characters>10288</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Mariana Mrazova</cp:lastModifiedBy>
  <cp:revision>3</cp:revision>
  <dcterms:created xsi:type="dcterms:W3CDTF">2024-04-11T11:33:00Z</dcterms:created>
  <dcterms:modified xsi:type="dcterms:W3CDTF">2024-04-11T11:34:00Z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